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30C25" w:rsidP="00DF7C85" w14:paraId="44D380DC" w14:textId="7A7172C7">
      <w:pPr>
        <w:pStyle w:val="NoSpacing"/>
        <w:spacing w:before="0"/>
        <w:jc w:val="center"/>
      </w:pPr>
    </w:p>
    <w:p w:rsidR="00D013A8" w:rsidP="00DF7C85" w14:paraId="6D4D4483" w14:textId="77777777">
      <w:pPr>
        <w:pStyle w:val="NoSpacing"/>
        <w:jc w:val="center"/>
      </w:pPr>
    </w:p>
    <w:p w:rsidR="00DF7C85" w:rsidRPr="007C5448" w:rsidP="00DF7C85" w14:paraId="29C33486" w14:textId="77777777">
      <w:pPr>
        <w:pStyle w:val="NoSpacing"/>
        <w:jc w:val="center"/>
        <w:rPr>
          <w:b/>
        </w:rPr>
      </w:pPr>
      <w:r w:rsidRPr="007C5448">
        <w:rPr>
          <w:b/>
        </w:rPr>
        <w:t>MATEMATİK DERSİ DERS PLANI</w:t>
      </w:r>
    </w:p>
    <w:p w:rsidR="00FC2E73" w:rsidRPr="00FC2E73" w:rsidP="00DF7C85" w14:paraId="27A04201" w14:textId="77777777">
      <w:pPr>
        <w:pStyle w:val="NoSpacing"/>
        <w:jc w:val="center"/>
        <w:rPr>
          <w:b/>
          <w:color w:val="FF0000"/>
        </w:rPr>
      </w:pPr>
      <w:r w:rsidRPr="00FC2E73">
        <w:rPr>
          <w:b/>
          <w:color w:val="FF0000"/>
        </w:rPr>
        <w:t>23</w:t>
      </w:r>
      <w:r w:rsidRPr="00FC2E73" w:rsidR="00DF7C85">
        <w:rPr>
          <w:b/>
          <w:color w:val="FF0000"/>
        </w:rPr>
        <w:t>.Hafta</w:t>
      </w:r>
    </w:p>
    <w:p w:rsidR="00DF7C85" w:rsidP="00DF7C85" w14:paraId="40C2B12D" w14:textId="46F1A2B2">
      <w:pPr>
        <w:pStyle w:val="NoSpacing"/>
        <w:jc w:val="center"/>
        <w:rPr>
          <w:b/>
        </w:rPr>
      </w:pPr>
      <w:r w:rsidRPr="007C5448">
        <w:rPr>
          <w:b/>
        </w:rPr>
        <w:t xml:space="preserve"> (</w:t>
      </w:r>
      <w:r w:rsidR="00EB617D">
        <w:rPr>
          <w:b/>
        </w:rPr>
        <w:t>15-19</w:t>
      </w:r>
      <w:r w:rsidR="007C5448">
        <w:rPr>
          <w:b/>
        </w:rPr>
        <w:t xml:space="preserve"> Mart </w:t>
      </w:r>
      <w:r w:rsidR="00833131">
        <w:rPr>
          <w:b/>
        </w:rPr>
        <w:t>2027</w:t>
      </w:r>
      <w:r w:rsidRPr="007C5448">
        <w:rPr>
          <w:b/>
        </w:rPr>
        <w:t>)</w:t>
      </w:r>
    </w:p>
    <w:p w:rsidR="00D013A8" w:rsidP="00DF7C85" w14:paraId="6257D1B4" w14:textId="5E14DB6D">
      <w:pPr>
        <w:pStyle w:val="NoSpacing"/>
        <w:jc w:val="center"/>
        <w:rPr>
          <w:b/>
        </w:rPr>
      </w:pPr>
    </w:p>
    <w:p w:rsidR="00D013A8" w:rsidP="00DF7C85" w14:paraId="6132DA29" w14:textId="76E83081">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0FFFDFE6"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D013A8" w:rsidRPr="00B97464" w:rsidP="000E6434" w14:paraId="0B13C1D6"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4D0F68C0" w14:textId="77777777" w:rsidTr="000E6434">
        <w:tblPrEx>
          <w:tblW w:w="4693" w:type="pct"/>
          <w:tblLayout w:type="fixed"/>
          <w:tblLook w:val="04A0"/>
        </w:tblPrEx>
        <w:trPr>
          <w:trHeight w:val="99"/>
        </w:trPr>
        <w:tc>
          <w:tcPr>
            <w:tcW w:w="902" w:type="pct"/>
            <w:tcMar>
              <w:top w:w="28" w:type="dxa"/>
              <w:bottom w:w="28" w:type="dxa"/>
            </w:tcMar>
            <w:vAlign w:val="center"/>
          </w:tcPr>
          <w:p w:rsidR="00D013A8" w:rsidRPr="00B97464" w:rsidP="000E6434" w14:paraId="663D3406" w14:textId="77777777">
            <w:pPr>
              <w:pStyle w:val="NoSpacing"/>
              <w:rPr>
                <w:rFonts w:ascii="Arial Narrow" w:hAnsi="Arial Narrow"/>
                <w:sz w:val="18"/>
                <w:szCs w:val="18"/>
              </w:rPr>
            </w:pPr>
            <w:r w:rsidRPr="00B97464">
              <w:rPr>
                <w:rFonts w:ascii="Arial Narrow" w:hAnsi="Arial Narrow"/>
                <w:b/>
                <w:sz w:val="18"/>
                <w:szCs w:val="18"/>
              </w:rPr>
              <w:t>Sınıf</w:t>
            </w:r>
          </w:p>
        </w:tc>
        <w:tc>
          <w:tcPr>
            <w:tcW w:w="1472" w:type="pct"/>
            <w:tcMar>
              <w:top w:w="28" w:type="dxa"/>
              <w:bottom w:w="28" w:type="dxa"/>
            </w:tcMar>
            <w:vAlign w:val="center"/>
          </w:tcPr>
          <w:p w:rsidR="00D013A8" w:rsidRPr="00B97464" w:rsidP="000E6434" w14:paraId="5501B03B" w14:textId="77777777">
            <w:pPr>
              <w:pStyle w:val="NoSpacing"/>
              <w:rPr>
                <w:rFonts w:ascii="Arial Narrow" w:hAnsi="Arial Narrow"/>
                <w:sz w:val="18"/>
                <w:szCs w:val="18"/>
              </w:rPr>
            </w:pPr>
            <w:r w:rsidRPr="00B97464">
              <w:rPr>
                <w:rFonts w:ascii="Arial Narrow" w:hAnsi="Arial Narrow"/>
                <w:sz w:val="18"/>
                <w:szCs w:val="18"/>
              </w:rPr>
              <w:t>1. SINIF</w:t>
            </w:r>
          </w:p>
        </w:tc>
        <w:tc>
          <w:tcPr>
            <w:tcW w:w="419" w:type="pct"/>
            <w:tcMar>
              <w:top w:w="28" w:type="dxa"/>
              <w:bottom w:w="28" w:type="dxa"/>
            </w:tcMar>
            <w:vAlign w:val="center"/>
          </w:tcPr>
          <w:p w:rsidR="00D013A8" w:rsidRPr="00B97464" w:rsidP="000E6434" w14:paraId="3CD2B069" w14:textId="77777777">
            <w:pPr>
              <w:pStyle w:val="NoSpacing"/>
              <w:rPr>
                <w:rFonts w:ascii="Arial Narrow" w:hAnsi="Arial Narrow"/>
                <w:b/>
                <w:sz w:val="18"/>
                <w:szCs w:val="18"/>
              </w:rPr>
            </w:pPr>
            <w:r w:rsidRPr="00B97464">
              <w:rPr>
                <w:rFonts w:ascii="Arial Narrow" w:hAnsi="Arial Narrow"/>
                <w:b/>
                <w:sz w:val="18"/>
                <w:szCs w:val="18"/>
              </w:rPr>
              <w:t>Ders</w:t>
            </w:r>
          </w:p>
        </w:tc>
        <w:tc>
          <w:tcPr>
            <w:tcW w:w="2141" w:type="pct"/>
            <w:tcMar>
              <w:top w:w="28" w:type="dxa"/>
              <w:bottom w:w="28" w:type="dxa"/>
            </w:tcMar>
            <w:vAlign w:val="center"/>
          </w:tcPr>
          <w:p w:rsidR="00D013A8" w:rsidRPr="00B97464" w:rsidP="000E6434" w14:paraId="79C671F9" w14:textId="77777777">
            <w:pPr>
              <w:pStyle w:val="NoSpacing"/>
              <w:rPr>
                <w:rFonts w:ascii="Arial Narrow" w:hAnsi="Arial Narrow"/>
                <w:sz w:val="18"/>
                <w:szCs w:val="18"/>
              </w:rPr>
            </w:pPr>
            <w:r w:rsidRPr="00B97464">
              <w:rPr>
                <w:rFonts w:ascii="Arial Narrow" w:hAnsi="Arial Narrow"/>
                <w:sz w:val="18"/>
                <w:szCs w:val="18"/>
              </w:rPr>
              <w:t>Matematik</w:t>
            </w:r>
          </w:p>
        </w:tc>
      </w:tr>
      <w:tr w14:paraId="70FB4BFB" w14:textId="77777777" w:rsidTr="000E6434">
        <w:tblPrEx>
          <w:tblW w:w="4693" w:type="pct"/>
          <w:tblLayout w:type="fixed"/>
          <w:tblLook w:val="04A0"/>
        </w:tblPrEx>
        <w:trPr>
          <w:trHeight w:val="155"/>
        </w:trPr>
        <w:tc>
          <w:tcPr>
            <w:tcW w:w="902" w:type="pct"/>
            <w:tcMar>
              <w:top w:w="28" w:type="dxa"/>
              <w:bottom w:w="28" w:type="dxa"/>
            </w:tcMar>
            <w:vAlign w:val="center"/>
          </w:tcPr>
          <w:p w:rsidR="00D013A8" w:rsidRPr="00B97464" w:rsidP="000E6434" w14:paraId="63325B00" w14:textId="77777777">
            <w:pPr>
              <w:pStyle w:val="NoSpacing"/>
              <w:rPr>
                <w:rFonts w:ascii="Arial Narrow" w:hAnsi="Arial Narrow"/>
                <w:sz w:val="18"/>
                <w:szCs w:val="18"/>
              </w:rPr>
            </w:pPr>
            <w:r w:rsidRPr="00B97464">
              <w:rPr>
                <w:rFonts w:ascii="Arial Narrow" w:hAnsi="Arial Narrow"/>
                <w:b/>
                <w:sz w:val="18"/>
                <w:szCs w:val="18"/>
              </w:rPr>
              <w:t>Tema</w:t>
            </w:r>
          </w:p>
        </w:tc>
        <w:tc>
          <w:tcPr>
            <w:tcW w:w="1472" w:type="pct"/>
            <w:tcMar>
              <w:top w:w="28" w:type="dxa"/>
              <w:bottom w:w="28" w:type="dxa"/>
            </w:tcMar>
            <w:vAlign w:val="center"/>
          </w:tcPr>
          <w:p w:rsidR="00D013A8" w:rsidRPr="00B72118" w:rsidP="000E6434" w14:paraId="1DD9F342"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D013A8" w:rsidRPr="00B97464" w:rsidP="000E6434" w14:paraId="4D55DFCD" w14:textId="77777777">
            <w:pPr>
              <w:pStyle w:val="NoSpacing"/>
              <w:rPr>
                <w:rFonts w:ascii="Arial Narrow" w:hAnsi="Arial Narrow"/>
                <w:b/>
                <w:sz w:val="18"/>
                <w:szCs w:val="18"/>
              </w:rPr>
            </w:pPr>
            <w:r w:rsidRPr="00B97464">
              <w:rPr>
                <w:rFonts w:ascii="Arial Narrow" w:hAnsi="Arial Narrow"/>
                <w:b/>
                <w:sz w:val="18"/>
                <w:szCs w:val="18"/>
              </w:rPr>
              <w:t>Süre</w:t>
            </w:r>
          </w:p>
        </w:tc>
        <w:tc>
          <w:tcPr>
            <w:tcW w:w="2141" w:type="pct"/>
            <w:tcMar>
              <w:top w:w="28" w:type="dxa"/>
              <w:bottom w:w="28" w:type="dxa"/>
            </w:tcMar>
            <w:vAlign w:val="center"/>
          </w:tcPr>
          <w:p w:rsidR="00D013A8" w:rsidRPr="00B97464" w:rsidP="000E6434" w14:paraId="7277977B"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318A148C" w14:textId="77777777" w:rsidTr="000E6434">
        <w:tblPrEx>
          <w:tblW w:w="4693" w:type="pct"/>
          <w:tblLayout w:type="fixed"/>
          <w:tblLook w:val="04A0"/>
        </w:tblPrEx>
        <w:trPr>
          <w:trHeight w:val="155"/>
        </w:trPr>
        <w:tc>
          <w:tcPr>
            <w:tcW w:w="902" w:type="pct"/>
            <w:tcMar>
              <w:top w:w="28" w:type="dxa"/>
              <w:bottom w:w="28" w:type="dxa"/>
            </w:tcMar>
            <w:vAlign w:val="center"/>
          </w:tcPr>
          <w:p w:rsidR="00D013A8" w:rsidRPr="00B97464" w:rsidP="000E6434" w14:paraId="739ED796"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9" w:type="pct"/>
            <w:gridSpan w:val="3"/>
            <w:tcMar>
              <w:top w:w="28" w:type="dxa"/>
              <w:bottom w:w="28" w:type="dxa"/>
            </w:tcMar>
            <w:vAlign w:val="center"/>
          </w:tcPr>
          <w:p w:rsidR="00D013A8" w:rsidRPr="00B97464" w:rsidP="000E6434" w14:paraId="2FC19BFD"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6FED1E37" w14:textId="77777777" w:rsidTr="000E6434">
        <w:tblPrEx>
          <w:tblW w:w="4693" w:type="pct"/>
          <w:tblLayout w:type="fixed"/>
          <w:tblLook w:val="04A0"/>
        </w:tblPrEx>
        <w:trPr>
          <w:trHeight w:val="198"/>
        </w:trPr>
        <w:tc>
          <w:tcPr>
            <w:tcW w:w="902" w:type="pct"/>
            <w:tcMar>
              <w:top w:w="28" w:type="dxa"/>
              <w:bottom w:w="28" w:type="dxa"/>
            </w:tcMar>
            <w:vAlign w:val="center"/>
          </w:tcPr>
          <w:p w:rsidR="00D013A8" w:rsidRPr="00B97464" w:rsidP="000E6434" w14:paraId="19431E52"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9" w:type="pct"/>
            <w:gridSpan w:val="3"/>
            <w:tcMar>
              <w:top w:w="28" w:type="dxa"/>
              <w:bottom w:w="28" w:type="dxa"/>
            </w:tcMar>
            <w:vAlign w:val="center"/>
          </w:tcPr>
          <w:p w:rsidR="00D013A8" w:rsidRPr="00B97464" w:rsidP="000E6434" w14:paraId="3EEEF300"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793FC0A5" w14:textId="77777777" w:rsidTr="000E6434">
        <w:tblPrEx>
          <w:tblW w:w="4693" w:type="pct"/>
          <w:tblLayout w:type="fixed"/>
          <w:tblLook w:val="04A0"/>
        </w:tblPrEx>
        <w:trPr>
          <w:trHeight w:val="163"/>
        </w:trPr>
        <w:tc>
          <w:tcPr>
            <w:tcW w:w="902" w:type="pct"/>
            <w:tcMar>
              <w:top w:w="28" w:type="dxa"/>
              <w:bottom w:w="28" w:type="dxa"/>
            </w:tcMar>
            <w:vAlign w:val="center"/>
          </w:tcPr>
          <w:p w:rsidR="00D013A8" w:rsidRPr="00B97464" w:rsidP="000E6434" w14:paraId="76AD0E4D" w14:textId="77777777">
            <w:pPr>
              <w:pStyle w:val="NoSpacing"/>
              <w:rPr>
                <w:rFonts w:ascii="Arial Narrow" w:hAnsi="Arial Narrow"/>
                <w:sz w:val="18"/>
                <w:szCs w:val="18"/>
              </w:rPr>
            </w:pPr>
            <w:r w:rsidRPr="00B97464">
              <w:rPr>
                <w:rFonts w:ascii="Arial Narrow" w:hAnsi="Arial Narrow"/>
                <w:b/>
                <w:sz w:val="18"/>
                <w:szCs w:val="18"/>
              </w:rPr>
              <w:t>Eğilimler</w:t>
            </w:r>
          </w:p>
        </w:tc>
        <w:tc>
          <w:tcPr>
            <w:tcW w:w="4059" w:type="pct"/>
            <w:gridSpan w:val="3"/>
            <w:tcMar>
              <w:top w:w="28" w:type="dxa"/>
              <w:bottom w:w="28" w:type="dxa"/>
            </w:tcMar>
            <w:vAlign w:val="center"/>
          </w:tcPr>
          <w:p w:rsidR="00D013A8" w:rsidRPr="00B97464" w:rsidP="000E6434" w14:paraId="680A9695"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14BAD492"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D013A8" w:rsidRPr="00B97464" w:rsidP="000E6434" w14:paraId="1DCE7713"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F010C2E" w14:textId="77777777" w:rsidTr="000E6434">
        <w:tblPrEx>
          <w:tblW w:w="4693" w:type="pct"/>
          <w:tblLayout w:type="fixed"/>
          <w:tblLook w:val="04A0"/>
        </w:tblPrEx>
        <w:trPr>
          <w:trHeight w:val="155"/>
        </w:trPr>
        <w:tc>
          <w:tcPr>
            <w:tcW w:w="902" w:type="pct"/>
            <w:tcMar>
              <w:top w:w="28" w:type="dxa"/>
              <w:bottom w:w="28" w:type="dxa"/>
            </w:tcMar>
            <w:vAlign w:val="center"/>
          </w:tcPr>
          <w:p w:rsidR="00D013A8" w:rsidRPr="00B97464" w:rsidP="000E6434" w14:paraId="5E798F26"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9" w:type="pct"/>
            <w:gridSpan w:val="3"/>
            <w:tcMar>
              <w:top w:w="28" w:type="dxa"/>
              <w:bottom w:w="28" w:type="dxa"/>
            </w:tcMar>
            <w:vAlign w:val="center"/>
          </w:tcPr>
          <w:p w:rsidR="00D013A8" w:rsidRPr="00B97464" w:rsidP="000E6434" w14:paraId="787581CA"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73B86C0D" w14:textId="77777777" w:rsidTr="000E6434">
        <w:tblPrEx>
          <w:tblW w:w="4693" w:type="pct"/>
          <w:tblLayout w:type="fixed"/>
          <w:tblLook w:val="04A0"/>
        </w:tblPrEx>
        <w:trPr>
          <w:trHeight w:val="163"/>
        </w:trPr>
        <w:tc>
          <w:tcPr>
            <w:tcW w:w="902" w:type="pct"/>
            <w:tcMar>
              <w:top w:w="28" w:type="dxa"/>
              <w:bottom w:w="28" w:type="dxa"/>
            </w:tcMar>
            <w:vAlign w:val="center"/>
          </w:tcPr>
          <w:p w:rsidR="00D013A8" w:rsidRPr="00B97464" w:rsidP="000E6434" w14:paraId="763D2CD4" w14:textId="77777777">
            <w:pPr>
              <w:pStyle w:val="NoSpacing"/>
              <w:rPr>
                <w:rFonts w:ascii="Arial Narrow" w:hAnsi="Arial Narrow"/>
                <w:sz w:val="18"/>
                <w:szCs w:val="18"/>
              </w:rPr>
            </w:pPr>
            <w:r w:rsidRPr="00B97464">
              <w:rPr>
                <w:rFonts w:ascii="Arial Narrow" w:hAnsi="Arial Narrow"/>
                <w:b/>
                <w:sz w:val="18"/>
                <w:szCs w:val="18"/>
              </w:rPr>
              <w:t>Değerler</w:t>
            </w:r>
          </w:p>
        </w:tc>
        <w:tc>
          <w:tcPr>
            <w:tcW w:w="4059" w:type="pct"/>
            <w:gridSpan w:val="3"/>
            <w:tcMar>
              <w:top w:w="28" w:type="dxa"/>
              <w:bottom w:w="28" w:type="dxa"/>
            </w:tcMar>
            <w:vAlign w:val="center"/>
          </w:tcPr>
          <w:p w:rsidR="00D013A8" w:rsidRPr="00B97464" w:rsidP="000E6434" w14:paraId="23EDC557" w14:textId="77777777">
            <w:pPr>
              <w:pStyle w:val="NoSpacing"/>
              <w:rPr>
                <w:rFonts w:ascii="Arial Narrow" w:hAnsi="Arial Narrow"/>
                <w:sz w:val="18"/>
                <w:szCs w:val="18"/>
              </w:rPr>
            </w:pPr>
            <w:r w:rsidRPr="002018F3">
              <w:rPr>
                <w:rFonts w:ascii="Arial Narrow" w:hAnsi="Arial Narrow"/>
                <w:sz w:val="18"/>
                <w:szCs w:val="18"/>
              </w:rPr>
              <w:t>D4. Dostluk</w:t>
            </w:r>
          </w:p>
        </w:tc>
      </w:tr>
      <w:tr w14:paraId="14593ADC" w14:textId="77777777" w:rsidTr="000E6434">
        <w:tblPrEx>
          <w:tblW w:w="4693" w:type="pct"/>
          <w:tblLayout w:type="fixed"/>
          <w:tblLook w:val="04A0"/>
        </w:tblPrEx>
        <w:trPr>
          <w:trHeight w:val="155"/>
        </w:trPr>
        <w:tc>
          <w:tcPr>
            <w:tcW w:w="902" w:type="pct"/>
            <w:tcMar>
              <w:top w:w="28" w:type="dxa"/>
              <w:bottom w:w="28" w:type="dxa"/>
            </w:tcMar>
            <w:vAlign w:val="center"/>
          </w:tcPr>
          <w:p w:rsidR="00D013A8" w:rsidRPr="00B97464" w:rsidP="000E6434" w14:paraId="05161993"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9" w:type="pct"/>
            <w:gridSpan w:val="3"/>
            <w:tcMar>
              <w:top w:w="28" w:type="dxa"/>
              <w:bottom w:w="28" w:type="dxa"/>
            </w:tcMar>
            <w:vAlign w:val="center"/>
          </w:tcPr>
          <w:p w:rsidR="00D013A8" w:rsidRPr="00B97464" w:rsidP="000E6434" w14:paraId="3BDFD0C7"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62DAA4D1" w14:textId="77777777" w:rsidTr="000E6434">
        <w:tblPrEx>
          <w:tblW w:w="4693" w:type="pct"/>
          <w:tblLayout w:type="fixed"/>
          <w:tblLook w:val="04A0"/>
        </w:tblPrEx>
        <w:trPr>
          <w:trHeight w:val="155"/>
        </w:trPr>
        <w:tc>
          <w:tcPr>
            <w:tcW w:w="902" w:type="pct"/>
            <w:tcMar>
              <w:top w:w="28" w:type="dxa"/>
              <w:bottom w:w="28" w:type="dxa"/>
            </w:tcMar>
            <w:vAlign w:val="center"/>
          </w:tcPr>
          <w:p w:rsidR="00D013A8" w:rsidRPr="00B97464" w:rsidP="000E6434" w14:paraId="3E33D839"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9" w:type="pct"/>
            <w:gridSpan w:val="3"/>
            <w:tcMar>
              <w:top w:w="28" w:type="dxa"/>
              <w:bottom w:w="28" w:type="dxa"/>
            </w:tcMar>
            <w:vAlign w:val="center"/>
          </w:tcPr>
          <w:p w:rsidR="00D013A8" w:rsidRPr="00B97464" w:rsidP="000E6434" w14:paraId="65FAD56D"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52AEC504" w14:textId="77777777" w:rsidTr="000E6434">
        <w:tblPrEx>
          <w:tblW w:w="4693" w:type="pct"/>
          <w:tblLayout w:type="fixed"/>
          <w:tblLook w:val="04A0"/>
        </w:tblPrEx>
        <w:trPr>
          <w:trHeight w:val="119"/>
        </w:trPr>
        <w:tc>
          <w:tcPr>
            <w:tcW w:w="902" w:type="pct"/>
            <w:tcMar>
              <w:top w:w="28" w:type="dxa"/>
              <w:bottom w:w="28" w:type="dxa"/>
            </w:tcMar>
            <w:vAlign w:val="center"/>
          </w:tcPr>
          <w:p w:rsidR="00D013A8" w:rsidRPr="00B97464" w:rsidP="000E6434" w14:paraId="78F1C72E"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D013A8" w:rsidRPr="00B97464" w:rsidP="000E6434" w14:paraId="6E732712"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7579FC8E" w14:textId="77777777" w:rsidTr="000E6434">
        <w:tblPrEx>
          <w:tblW w:w="4693" w:type="pct"/>
          <w:tblLayout w:type="fixed"/>
          <w:tblLook w:val="04A0"/>
        </w:tblPrEx>
        <w:trPr>
          <w:trHeight w:val="468"/>
        </w:trPr>
        <w:tc>
          <w:tcPr>
            <w:tcW w:w="902" w:type="pct"/>
            <w:tcMar>
              <w:top w:w="28" w:type="dxa"/>
              <w:bottom w:w="28" w:type="dxa"/>
            </w:tcMar>
            <w:vAlign w:val="center"/>
          </w:tcPr>
          <w:p w:rsidR="00D013A8" w:rsidRPr="00B97464" w:rsidP="000E6434" w14:paraId="15C8FE73"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013A8" w:rsidRPr="00B97464" w:rsidP="000E6434" w14:paraId="5AD64D01"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D013A8" w:rsidRPr="00D5712F" w:rsidP="000E6434" w14:paraId="6A550749" w14:textId="77777777">
            <w:pPr>
              <w:pStyle w:val="NoSpacing"/>
              <w:rPr>
                <w:rFonts w:ascii="Arial Narrow" w:hAnsi="Arial Narrow" w:cs="Barlow-Regular"/>
                <w:b/>
                <w:sz w:val="18"/>
                <w:szCs w:val="18"/>
                <w14:ligatures w14:val="standardContextual"/>
              </w:rPr>
            </w:pPr>
            <w:r w:rsidRPr="00D5712F">
              <w:rPr>
                <w:rFonts w:ascii="Arial Narrow" w:hAnsi="Arial Narrow" w:cs="Barlow-Regular"/>
                <w:b/>
                <w:sz w:val="18"/>
                <w:szCs w:val="18"/>
                <w14:ligatures w14:val="standardContextual"/>
              </w:rPr>
              <w:t>MAT.1.2.2. Toplama ve çıkarma işlemlerinin sonuçlarını tahminde bulunarak ve zihinden</w:t>
            </w:r>
            <w:r>
              <w:rPr>
                <w:rFonts w:ascii="Arial Narrow" w:hAnsi="Arial Narrow" w:cs="Barlow-Regular"/>
                <w:b/>
                <w:sz w:val="18"/>
                <w:szCs w:val="18"/>
                <w14:ligatures w14:val="standardContextual"/>
              </w:rPr>
              <w:t xml:space="preserve"> </w:t>
            </w:r>
            <w:r w:rsidRPr="00D5712F">
              <w:rPr>
                <w:rFonts w:ascii="Arial Narrow" w:hAnsi="Arial Narrow" w:cs="Barlow-Regular"/>
                <w:b/>
                <w:sz w:val="18"/>
                <w:szCs w:val="18"/>
                <w14:ligatures w14:val="standardContextual"/>
              </w:rPr>
              <w:t>işlem yaparak muhakeme edebilme  (Toplam 1</w:t>
            </w:r>
            <w:r>
              <w:rPr>
                <w:rFonts w:ascii="Arial Narrow" w:hAnsi="Arial Narrow" w:cs="Barlow-Regular"/>
                <w:b/>
                <w:sz w:val="18"/>
                <w:szCs w:val="18"/>
                <w14:ligatures w14:val="standardContextual"/>
              </w:rPr>
              <w:t>0</w:t>
            </w:r>
            <w:r w:rsidRPr="00D5712F">
              <w:rPr>
                <w:rFonts w:ascii="Arial Narrow" w:hAnsi="Arial Narrow" w:cs="Barlow-Regular"/>
                <w:b/>
                <w:sz w:val="18"/>
                <w:szCs w:val="18"/>
                <w14:ligatures w14:val="standardContextual"/>
              </w:rPr>
              <w:t xml:space="preserve"> ders saati )</w:t>
            </w:r>
          </w:p>
          <w:p w:rsidR="00D013A8" w:rsidRPr="00D5712F" w:rsidP="000E6434" w14:paraId="5B05793F"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a) Toplama ve çıkarma işlemlerine ilişkin ögeleri belirler.</w:t>
            </w:r>
          </w:p>
          <w:p w:rsidR="00D013A8" w:rsidRPr="00D5712F" w:rsidP="000E6434" w14:paraId="7C095E25"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b) Toplama ve çıkarma işlemlerine ilişkin ögeler arasındaki ilişkileri belirler.</w:t>
            </w:r>
          </w:p>
          <w:p w:rsidR="00D013A8" w:rsidRPr="00D5712F" w:rsidP="000E6434" w14:paraId="0E6D9FBD"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c) Toplama ve çıkarma işlemlerine yönelik tahmin ve zihinden işlem sonuçları arasında ilişki kurar.</w:t>
            </w:r>
          </w:p>
          <w:p w:rsidR="00D013A8" w:rsidRPr="00B97464" w:rsidP="000E6434" w14:paraId="1E95D786" w14:textId="77777777">
            <w:pPr>
              <w:pStyle w:val="NoSpacing"/>
              <w:rPr>
                <w:rFonts w:ascii="Arial Narrow" w:hAnsi="Arial Narrow"/>
                <w:sz w:val="18"/>
                <w:szCs w:val="18"/>
              </w:rPr>
            </w:pPr>
            <w:r w:rsidRPr="00D5712F">
              <w:rPr>
                <w:rFonts w:ascii="Arial Narrow" w:hAnsi="Arial Narrow" w:cs="Barlow-Regular"/>
                <w:sz w:val="18"/>
                <w:szCs w:val="18"/>
                <w14:ligatures w14:val="standardContextual"/>
              </w:rPr>
              <w:t>ç) Tahmin ve zihinden işlem sonuçlarının tutarlılığını ifade eder.</w:t>
            </w:r>
          </w:p>
        </w:tc>
      </w:tr>
      <w:tr w14:paraId="530EFFFD" w14:textId="77777777" w:rsidTr="000E6434">
        <w:tblPrEx>
          <w:tblW w:w="4693" w:type="pct"/>
          <w:tblLayout w:type="fixed"/>
          <w:tblLook w:val="04A0"/>
        </w:tblPrEx>
        <w:trPr>
          <w:trHeight w:val="266"/>
        </w:trPr>
        <w:tc>
          <w:tcPr>
            <w:tcW w:w="902" w:type="pct"/>
            <w:tcMar>
              <w:top w:w="28" w:type="dxa"/>
              <w:bottom w:w="28" w:type="dxa"/>
            </w:tcMar>
            <w:vAlign w:val="center"/>
          </w:tcPr>
          <w:p w:rsidR="00D013A8" w:rsidRPr="00B97464" w:rsidP="000E6434" w14:paraId="63DABB5C"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9" w:type="pct"/>
            <w:gridSpan w:val="3"/>
            <w:tcMar>
              <w:top w:w="28" w:type="dxa"/>
              <w:bottom w:w="28" w:type="dxa"/>
            </w:tcMar>
            <w:vAlign w:val="center"/>
          </w:tcPr>
          <w:p w:rsidR="00D013A8" w:rsidRPr="00B97464" w:rsidP="000E6434" w14:paraId="5952A84A"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142E02E3" w14:textId="77777777" w:rsidTr="000E6434">
        <w:tblPrEx>
          <w:tblW w:w="4693" w:type="pct"/>
          <w:tblLayout w:type="fixed"/>
          <w:tblLook w:val="04A0"/>
        </w:tblPrEx>
        <w:trPr>
          <w:trHeight w:val="238"/>
        </w:trPr>
        <w:tc>
          <w:tcPr>
            <w:tcW w:w="902" w:type="pct"/>
            <w:tcMar>
              <w:top w:w="28" w:type="dxa"/>
              <w:bottom w:w="28" w:type="dxa"/>
            </w:tcMar>
            <w:vAlign w:val="center"/>
          </w:tcPr>
          <w:p w:rsidR="00D013A8" w:rsidRPr="00B97464" w:rsidP="000E6434" w14:paraId="017F7657"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9" w:type="pct"/>
            <w:gridSpan w:val="3"/>
            <w:tcMar>
              <w:top w:w="28" w:type="dxa"/>
              <w:bottom w:w="28" w:type="dxa"/>
            </w:tcMar>
            <w:vAlign w:val="center"/>
          </w:tcPr>
          <w:p w:rsidR="00D013A8" w:rsidRPr="00B97464" w:rsidP="000E6434" w14:paraId="11EB8A86"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5891EF8C" w14:textId="77777777" w:rsidTr="000E6434">
        <w:tblPrEx>
          <w:tblW w:w="4693" w:type="pct"/>
          <w:tblLayout w:type="fixed"/>
          <w:tblLook w:val="04A0"/>
        </w:tblPrEx>
        <w:trPr>
          <w:trHeight w:val="279"/>
        </w:trPr>
        <w:tc>
          <w:tcPr>
            <w:tcW w:w="902" w:type="pct"/>
            <w:tcMar>
              <w:top w:w="28" w:type="dxa"/>
              <w:bottom w:w="28" w:type="dxa"/>
            </w:tcMar>
            <w:vAlign w:val="center"/>
          </w:tcPr>
          <w:p w:rsidR="00D013A8" w:rsidRPr="00B97464" w:rsidP="000E6434" w14:paraId="44317307"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9" w:type="pct"/>
            <w:gridSpan w:val="3"/>
            <w:tcMar>
              <w:top w:w="28" w:type="dxa"/>
              <w:bottom w:w="28" w:type="dxa"/>
            </w:tcMar>
            <w:vAlign w:val="center"/>
          </w:tcPr>
          <w:p w:rsidR="00D013A8" w:rsidRPr="00B97464" w:rsidP="000E6434" w14:paraId="3816AA59"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4D0E5F83" w14:textId="77777777" w:rsidTr="000E6434">
        <w:tblPrEx>
          <w:tblW w:w="4693" w:type="pct"/>
          <w:tblLayout w:type="fixed"/>
          <w:tblLook w:val="04A0"/>
        </w:tblPrEx>
        <w:trPr>
          <w:trHeight w:val="195"/>
        </w:trPr>
        <w:tc>
          <w:tcPr>
            <w:tcW w:w="902" w:type="pct"/>
            <w:tcMar>
              <w:top w:w="28" w:type="dxa"/>
              <w:bottom w:w="28" w:type="dxa"/>
            </w:tcMar>
            <w:vAlign w:val="center"/>
          </w:tcPr>
          <w:p w:rsidR="00D013A8" w:rsidRPr="00B97464" w:rsidP="000E6434" w14:paraId="719FB82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9" w:type="pct"/>
            <w:gridSpan w:val="3"/>
            <w:tcMar>
              <w:top w:w="28" w:type="dxa"/>
              <w:bottom w:w="28" w:type="dxa"/>
            </w:tcMar>
            <w:vAlign w:val="center"/>
          </w:tcPr>
          <w:p w:rsidR="00D013A8" w:rsidRPr="00B97464" w:rsidP="000E6434" w14:paraId="1769B340"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46CB25CB"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013A8" w:rsidRPr="00B97464" w:rsidP="000E6434" w14:paraId="3B730672"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6EBC957A"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D013A8" w:rsidRPr="00B97464" w:rsidP="000E6434" w14:paraId="7A75C98A"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D013A8" w:rsidP="000E6434" w14:paraId="13C1A973" w14:textId="019DADE9">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EB617D">
              <w:rPr>
                <w:rFonts w:ascii="Arial Narrow" w:hAnsi="Arial Narrow" w:cs="Barlow-Medium"/>
                <w:b/>
                <w:sz w:val="18"/>
                <w:szCs w:val="18"/>
                <w14:ligatures w14:val="standardContextual"/>
              </w:rPr>
              <w:t>66-70</w:t>
            </w:r>
            <w:r>
              <w:rPr>
                <w:rFonts w:ascii="Arial Narrow" w:hAnsi="Arial Narrow" w:cs="Barlow-Medium"/>
                <w:b/>
                <w:sz w:val="18"/>
                <w:szCs w:val="18"/>
                <w14:ligatures w14:val="standardContextual"/>
              </w:rPr>
              <w:t xml:space="preserve">  etkinlikler yapılır. </w:t>
            </w:r>
          </w:p>
          <w:p w:rsidR="00EB617D" w:rsidRPr="00EB617D" w:rsidP="00EB617D" w14:paraId="0816D0F3" w14:textId="39A27A21">
            <w:pPr>
              <w:pStyle w:val="NoSpacing"/>
              <w:rPr>
                <w:rFonts w:ascii="Arial Narrow" w:hAnsi="Arial Narrow" w:cs="Barlow-Medium"/>
                <w:sz w:val="18"/>
                <w:szCs w:val="18"/>
                <w14:ligatures w14:val="standardContextual"/>
              </w:rPr>
            </w:pPr>
            <w:r w:rsidRPr="00EB617D">
              <w:rPr>
                <w:rFonts w:ascii="Arial Narrow" w:hAnsi="Arial Narrow" w:cs="Barlow-Medium"/>
                <w:sz w:val="18"/>
                <w:szCs w:val="18"/>
                <w14:ligatures w14:val="standardContextual"/>
              </w:rPr>
              <w:t>Öğrencilerin toplama ve çıkarma ile ilgili tahmin etme ve zihinden işlem yapma becerilerini</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geliştirebilmek için kendi stratejilerini oluşturmalarına fırsat verilir. Bu amaçla günlük yaşam</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durumlarından yola çıkılarak öğrenciyi bir problem (bir işlem gerektiren) ile karşı karşıya</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bırakacak ve kendi çözüm yollarını bulmaları için analitik düşünmeye yönlendirecek</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etkinlikler yapılır (SDB3.2, E3.6). Toplama ve çıkarma işlemine yönelik tahmin ve zihinden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işlem sonuçlarını ifade etmeleri sağlanır.</w:t>
            </w:r>
          </w:p>
          <w:p w:rsidR="00D013A8" w:rsidRPr="004F3764" w:rsidP="00EB617D" w14:paraId="1FDFFB68" w14:textId="0467A94D">
            <w:pPr>
              <w:pStyle w:val="NoSpacing"/>
              <w:rPr>
                <w:rFonts w:ascii="Arial Narrow" w:hAnsi="Arial Narrow" w:cs="Barlow-Medium"/>
                <w:sz w:val="18"/>
                <w:szCs w:val="18"/>
                <w14:ligatures w14:val="standardContextual"/>
              </w:rPr>
            </w:pPr>
            <w:r w:rsidRPr="00EB617D">
              <w:rPr>
                <w:rFonts w:ascii="Arial Narrow" w:hAnsi="Arial Narrow" w:cs="Barlow-Medium"/>
                <w:sz w:val="18"/>
                <w:szCs w:val="18"/>
                <w14:ligatures w14:val="standardContextual"/>
              </w:rPr>
              <w:t>Büyük sayının üzerine saymanın kolaylık sağladığı durumlar açıklanır. Öğrencilerin 10’a tamamlama,</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toplamı aynı olan sayılar gibi stratejilere yönelik işlem deneyimi kazanacakları</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bilgilere ulaşmaları için çeşitli oyun ve etkinlikler yapılır. Tüm öğrencilerin tahmin ve zihinden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işlem sonuçlarını ilişkilendirmeleri, bu ilişkiye yönelik çıkarımlarını kendi cümleleri ile</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ifade etmeleri sağlanır (SDB3.3). Öğrencilere içerisinde tahmin ve zihinden işlem içeren</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çeşitli etkinlikler verilerek açıkladıkları stratejiler doğrultusunda kontrol listeleri uygulanarak</w:t>
            </w:r>
            <w:r>
              <w:rPr>
                <w:rFonts w:ascii="Arial Narrow" w:hAnsi="Arial Narrow" w:cs="Barlow-Medium"/>
                <w:sz w:val="18"/>
                <w:szCs w:val="18"/>
                <w14:ligatures w14:val="standardContextual"/>
              </w:rPr>
              <w:t xml:space="preserve"> </w:t>
            </w:r>
            <w:r w:rsidRPr="00EB617D">
              <w:rPr>
                <w:rFonts w:ascii="Arial Narrow" w:hAnsi="Arial Narrow" w:cs="Barlow-Medium"/>
                <w:sz w:val="18"/>
                <w:szCs w:val="18"/>
                <w14:ligatures w14:val="standardContextual"/>
              </w:rPr>
              <w:t>değerlendirme yapılabilir.</w:t>
            </w:r>
          </w:p>
        </w:tc>
      </w:tr>
      <w:tr w14:paraId="6F1B040D"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D013A8" w:rsidRPr="00B97464" w:rsidP="000E6434" w14:paraId="53BF5B36"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0E66D696" w14:textId="77777777" w:rsidTr="000E6434">
        <w:tblPrEx>
          <w:tblW w:w="4693" w:type="pct"/>
          <w:tblLayout w:type="fixed"/>
          <w:tblLook w:val="04A0"/>
        </w:tblPrEx>
        <w:trPr>
          <w:trHeight w:val="196"/>
        </w:trPr>
        <w:tc>
          <w:tcPr>
            <w:tcW w:w="902" w:type="pct"/>
            <w:tcMar>
              <w:top w:w="28" w:type="dxa"/>
              <w:bottom w:w="28" w:type="dxa"/>
            </w:tcMar>
            <w:vAlign w:val="center"/>
          </w:tcPr>
          <w:p w:rsidR="00D013A8" w:rsidRPr="00B97464" w:rsidP="000E6434" w14:paraId="7A7753F7"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9" w:type="pct"/>
            <w:gridSpan w:val="3"/>
            <w:tcMar>
              <w:top w:w="28" w:type="dxa"/>
              <w:bottom w:w="28" w:type="dxa"/>
            </w:tcMar>
            <w:vAlign w:val="center"/>
          </w:tcPr>
          <w:p w:rsidR="00D013A8" w:rsidRPr="00D013A8" w:rsidP="000E6434" w14:paraId="4EDD24A3"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Öğrencilere farklı matematiksel ifadeler verilip sonucu aynı olanları tahmin ederek gruplandırmaları</w:t>
            </w:r>
          </w:p>
          <w:p w:rsidR="00D013A8" w:rsidRPr="00307B41" w:rsidP="000E6434" w14:paraId="14D36F70"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6E291B7E" w14:textId="77777777" w:rsidTr="000E6434">
        <w:tblPrEx>
          <w:tblW w:w="4693" w:type="pct"/>
          <w:tblLayout w:type="fixed"/>
          <w:tblLook w:val="04A0"/>
        </w:tblPrEx>
        <w:trPr>
          <w:trHeight w:val="152"/>
        </w:trPr>
        <w:tc>
          <w:tcPr>
            <w:tcW w:w="902" w:type="pct"/>
            <w:tcMar>
              <w:top w:w="28" w:type="dxa"/>
              <w:bottom w:w="28" w:type="dxa"/>
            </w:tcMar>
            <w:vAlign w:val="center"/>
          </w:tcPr>
          <w:p w:rsidR="00D013A8" w:rsidRPr="00B97464" w:rsidP="000E6434" w14:paraId="1A42E321"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9" w:type="pct"/>
            <w:gridSpan w:val="3"/>
            <w:tcMar>
              <w:top w:w="28" w:type="dxa"/>
              <w:bottom w:w="28" w:type="dxa"/>
            </w:tcMar>
            <w:vAlign w:val="center"/>
          </w:tcPr>
          <w:p w:rsidR="00D013A8" w:rsidRPr="00307B41" w:rsidP="000E6434" w14:paraId="13102A07"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Eğitici matematik oyunları (Toplama-çıkarma işlemleri ile ilgili yapboz, eşleştirme oyunu vb.) kullanılarak öğrencilerin toplama ve çıkarma işlemi ile ilgili durumlara odaklanması sağlanır.</w:t>
            </w:r>
          </w:p>
        </w:tc>
      </w:tr>
    </w:tbl>
    <w:p w:rsidR="00D013A8" w:rsidP="00DF7C85" w14:paraId="4499CE5B" w14:textId="5B8E5EE3">
      <w:pPr>
        <w:pStyle w:val="NoSpacing"/>
        <w:jc w:val="center"/>
        <w:rPr>
          <w:b/>
        </w:rPr>
      </w:pPr>
    </w:p>
    <w:p w:rsidR="00D013A8" w:rsidP="00DF7C85" w14:paraId="7FDAFE88" w14:textId="0F639FF8">
      <w:pPr>
        <w:pStyle w:val="NoSpacing"/>
        <w:jc w:val="center"/>
        <w:rPr>
          <w:b/>
        </w:rPr>
      </w:pPr>
    </w:p>
    <w:p w:rsidR="00D013A8" w:rsidP="00DF7C85" w14:paraId="7BFCAA9B" w14:textId="272A0162">
      <w:pPr>
        <w:pStyle w:val="NoSpacing"/>
        <w:jc w:val="center"/>
        <w:rPr>
          <w:b/>
        </w:rPr>
      </w:pPr>
    </w:p>
    <w:p w:rsidR="00D013A8" w:rsidP="00DF7C85" w14:paraId="1183D6DC" w14:textId="09D669A0">
      <w:pPr>
        <w:pStyle w:val="NoSpacing"/>
        <w:jc w:val="center"/>
        <w:rPr>
          <w:b/>
        </w:rPr>
      </w:pPr>
    </w:p>
    <w:p w:rsidR="00D013A8" w:rsidP="00DF7C85" w14:paraId="019EDF58" w14:textId="46EAD9A2">
      <w:pPr>
        <w:pStyle w:val="NoSpacing"/>
        <w:jc w:val="center"/>
        <w:rPr>
          <w:b/>
        </w:rPr>
      </w:pPr>
    </w:p>
    <w:p w:rsidR="00D013A8" w:rsidP="00DF7C85" w14:paraId="3AABEB34" w14:textId="706AF68A">
      <w:pPr>
        <w:pStyle w:val="NoSpacing"/>
        <w:jc w:val="center"/>
        <w:rPr>
          <w:b/>
        </w:rPr>
      </w:pPr>
    </w:p>
    <w:p w:rsidR="00D013A8" w:rsidP="00DF7C85" w14:paraId="5281055E" w14:textId="3AB7BD18">
      <w:pPr>
        <w:pStyle w:val="NoSpacing"/>
        <w:jc w:val="center"/>
        <w:rPr>
          <w:b/>
        </w:rPr>
      </w:pPr>
    </w:p>
    <w:p w:rsidR="00D013A8" w:rsidP="00DF7C85" w14:paraId="35DE024F" w14:textId="210B5A35">
      <w:pPr>
        <w:pStyle w:val="NoSpacing"/>
        <w:jc w:val="center"/>
        <w:rPr>
          <w:b/>
        </w:rPr>
      </w:pPr>
    </w:p>
    <w:p w:rsidR="00E30C25" w:rsidP="00DF7C85" w14:paraId="3BC6C9E3" w14:textId="77777777">
      <w:pPr>
        <w:pStyle w:val="NoSpacing"/>
        <w:jc w:val="center"/>
      </w:pPr>
    </w:p>
    <w:sectPr w:rsidSect="00926B9C">
      <w:pgSz w:w="11906" w:h="16838"/>
      <w:pgMar w:top="284" w:right="284" w:bottom="284" w:left="284" w:header="28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